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bidi w:val="0"/>
        <w:ind w:right="0" w:hanging="0"/>
        <w:jc w:val="left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 </w:t>
      </w:r>
      <w:r>
        <w:rPr/>
        <w:tab/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b w:val="false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Style21"/>
        <w:ind w:left="-540" w:hanging="0"/>
        <w:jc w:val="both"/>
        <w:rPr/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ab/>
      </w:r>
      <w:r>
        <w:rPr>
          <w:sz w:val="18"/>
          <w:szCs w:val="18"/>
        </w:rPr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bCs/>
          <w:sz w:val="16"/>
          <w:szCs w:val="16"/>
        </w:rPr>
        <w:t>Номер заявки  №_____________ Л/с____________________</w:t>
        <w:tab/>
      </w:r>
      <w:r>
        <w:rPr>
          <w:sz w:val="16"/>
          <w:szCs w:val="16"/>
        </w:rPr>
        <w:t xml:space="preserve">Директору </w:t>
      </w:r>
      <w:r>
        <w:rPr>
          <w:bCs/>
          <w:sz w:val="16"/>
          <w:szCs w:val="16"/>
        </w:rPr>
        <w:t xml:space="preserve">ГУП ДНР «КОМТЕЛ»                             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700" w:leader="none"/>
        </w:tabs>
        <w:rPr/>
      </w:pPr>
      <w:r>
        <w:rPr>
          <w:sz w:val="16"/>
          <w:szCs w:val="16"/>
        </w:rPr>
        <w:tab/>
        <w:tab/>
        <w:tab/>
        <w:tab/>
        <w:tab/>
        <w:tab/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Дата регистрации “ ____” ___________________ 20___ г.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Паспорт: серия _____________, номер ________________</w:t>
        <w:tab/>
        <w:t>_________________________________________________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Кем  выдан___ ______________________________________</w:t>
        <w:tab/>
        <w:t>от _______________________________________________</w:t>
        <w:tab/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Дата _______________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Адрес  регистрации:______________________________</w:t>
        <w:tab/>
        <w:t xml:space="preserve"> _________________________________________________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</w:t>
        <w:tab/>
        <w:tab/>
        <w:t xml:space="preserve">                                      (Ф.И.О.)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Идентификационный код_____________________________</w:t>
        <w:tab/>
        <w:tab/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Льготы_____________________________________________</w:t>
        <w:tab/>
        <w:t>Адрес установки абонентского оборудования: г.________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E-mail______________________@____________________</w:t>
        <w:tab/>
        <w:t>ул.  ______________________________________________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Мобильный телефон _______________________________</w:t>
        <w:tab/>
        <w:t>дом. _______   корп. _______  кв. __________</w:t>
      </w:r>
    </w:p>
    <w:p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506095</wp:posOffset>
                </wp:positionH>
                <wp:positionV relativeFrom="paragraph">
                  <wp:posOffset>63500</wp:posOffset>
                </wp:positionV>
                <wp:extent cx="4756150" cy="334010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560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7477" w:type="dxa"/>
                              <w:jc w:val="left"/>
                              <w:tblInd w:w="42" w:type="dxa"/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108" w:type="dxa"/>
                              </w:tblCellMar>
                              <w:tblLook w:val="04a0" w:noVBand="1" w:noHBand="0" w:firstRow="1" w:lastRow="0" w:firstColumn="1" w:lastColumn="0"/>
                            </w:tblPr>
                            <w:tblGrid>
                              <w:gridCol w:w="650"/>
                              <w:gridCol w:w="758"/>
                              <w:gridCol w:w="758"/>
                              <w:gridCol w:w="759"/>
                              <w:gridCol w:w="758"/>
                              <w:gridCol w:w="759"/>
                              <w:gridCol w:w="759"/>
                              <w:gridCol w:w="758"/>
                              <w:gridCol w:w="759"/>
                              <w:gridCol w:w="758"/>
                            </w:tblGrid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650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/>
                                  <w:shd w:fill="auto" w:val="clear"/>
                                  <w:tcMar>
                                    <w:left w:w="38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39.85pt;margin-top:5pt;width:374.4pt;height:26.2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5"/>
                        <w:tblW w:w="7477" w:type="dxa"/>
                        <w:jc w:val="left"/>
                        <w:tblInd w:w="42" w:type="dxa"/>
                        <w:tblCellMar>
                          <w:top w:w="0" w:type="dxa"/>
                          <w:left w:w="38" w:type="dxa"/>
                          <w:bottom w:w="0" w:type="dxa"/>
                          <w:right w:w="108" w:type="dxa"/>
                        </w:tblCellMar>
                        <w:tblLook w:val="04a0" w:noVBand="1" w:noHBand="0" w:firstRow="1" w:lastRow="0" w:firstColumn="1" w:lastColumn="0"/>
                      </w:tblPr>
                      <w:tblGrid>
                        <w:gridCol w:w="650"/>
                        <w:gridCol w:w="758"/>
                        <w:gridCol w:w="758"/>
                        <w:gridCol w:w="759"/>
                        <w:gridCol w:w="758"/>
                        <w:gridCol w:w="759"/>
                        <w:gridCol w:w="759"/>
                        <w:gridCol w:w="758"/>
                        <w:gridCol w:w="759"/>
                        <w:gridCol w:w="758"/>
                      </w:tblGrid>
                      <w:tr>
                        <w:trPr>
                          <w:trHeight w:val="241" w:hRule="atLeast"/>
                        </w:trPr>
                        <w:tc>
                          <w:tcPr>
                            <w:tcW w:w="650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8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8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9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8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9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9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8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9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8" w:type="dxa"/>
                            <w:tcBorders/>
                            <w:shd w:fill="auto" w:val="clear"/>
                            <w:tcMar>
                              <w:left w:w="38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абонентский телефонный номер 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ЗАЯВЛЕНИЕ</w:t>
      </w:r>
    </w:p>
    <w:p>
      <w:pPr>
        <w:pStyle w:val="Normal"/>
        <w:jc w:val="center"/>
        <w:rPr/>
      </w:pPr>
      <w:r>
        <w:rPr>
          <w:b/>
          <w:i/>
          <w:sz w:val="18"/>
          <w:szCs w:val="18"/>
        </w:rPr>
        <w:t>о расторжении Договора на предоставление телекоммуникационных услуг</w:t>
      </w:r>
    </w:p>
    <w:p>
      <w:pPr>
        <w:pStyle w:val="Normal"/>
        <w:jc w:val="both"/>
        <w:rPr/>
      </w:pPr>
      <w:r>
        <w:rPr>
          <w:sz w:val="18"/>
          <w:szCs w:val="18"/>
        </w:rPr>
        <w:tab/>
      </w:r>
      <w:r>
        <w:rPr>
          <w:sz w:val="16"/>
          <w:szCs w:val="16"/>
        </w:rPr>
        <w:t xml:space="preserve">Прошу расторгнуть Договор о предоставлении телекоммуникационных услуг: </w:t>
      </w:r>
    </w:p>
    <w:tbl>
      <w:tblPr>
        <w:tblW w:w="10036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2232"/>
        <w:gridCol w:w="2102"/>
        <w:gridCol w:w="2495"/>
        <w:gridCol w:w="3206"/>
      </w:tblGrid>
      <w:tr>
        <w:trPr>
          <w:trHeight w:val="67" w:hRule="atLeast"/>
        </w:trPr>
        <w:tc>
          <w:tcPr>
            <w:tcW w:w="2232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6480" w:leader="none"/>
              </w:tabs>
              <w:jc w:val="both"/>
              <w:rPr/>
            </w:pPr>
            <w:r>
              <w:rPr>
                <w:sz w:val="16"/>
                <w:szCs w:val="16"/>
              </w:rPr>
              <w:t>Местной телефонной связи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6480" w:leader="none"/>
              </w:tabs>
              <w:jc w:val="both"/>
              <w:rPr/>
            </w:pPr>
            <w:r>
              <w:rPr>
                <w:sz w:val="16"/>
                <w:szCs w:val="16"/>
              </w:rPr>
              <w:t>Доступа к сети Интернет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648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Проводного радиовещания</w:t>
            </w:r>
          </w:p>
        </w:tc>
        <w:tc>
          <w:tcPr>
            <w:tcW w:w="210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648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4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648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648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</w:t>
      </w:r>
      <w:bookmarkStart w:id="0" w:name="_GoBack"/>
      <w:bookmarkEnd w:id="0"/>
      <w:r>
        <w:rPr>
          <w:sz w:val="16"/>
          <w:szCs w:val="16"/>
        </w:rPr>
        <w:t>_________________________________________________________с «_____» _______________ 20____г.</w:t>
      </w:r>
    </w:p>
    <w:tbl>
      <w:tblPr>
        <w:tblW w:w="958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84"/>
      </w:tblGrid>
      <w:tr>
        <w:trPr>
          <w:trHeight w:val="238" w:hRule="atLeast"/>
        </w:trPr>
        <w:tc>
          <w:tcPr>
            <w:tcW w:w="9584" w:type="dxa"/>
            <w:tcBorders/>
            <w:shd w:fill="auto" w:val="clear"/>
          </w:tcPr>
          <w:p>
            <w:pPr>
              <w:pStyle w:val="Normal"/>
              <w:tabs>
                <w:tab w:val="left" w:pos="6480" w:leader="none"/>
              </w:tabs>
              <w:spacing w:lineRule="exact" w:line="240"/>
              <w:ind w:right="-108" w:hang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Причины отказа от услуг местной телефонной связи</w:t>
            </w:r>
          </w:p>
        </w:tc>
      </w:tr>
      <w:tr>
        <w:trPr>
          <w:trHeight w:val="1369" w:hRule="atLeast"/>
        </w:trPr>
        <w:tc>
          <w:tcPr>
            <w:tcW w:w="9584" w:type="dxa"/>
            <w:tcBorders/>
            <w:shd w:fill="auto" w:val="clear"/>
          </w:tcPr>
          <w:tbl>
            <w:tblPr>
              <w:tblW w:w="958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9583"/>
            </w:tblGrid>
            <w:tr>
              <w:trPr>
                <w:trHeight w:val="1369" w:hRule="atLeast"/>
              </w:trPr>
              <w:tc>
                <w:tcPr>
                  <w:tcW w:w="9583" w:type="dxa"/>
                  <w:tcBorders/>
                  <w:shd w:fill="auto" w:val="clear"/>
                </w:tcPr>
                <w:p>
                  <w:pPr>
                    <w:pStyle w:val="ListParagraph"/>
                    <w:keepNext w:val="true"/>
                    <w:numPr>
                      <w:ilvl w:val="0"/>
                      <w:numId w:val="1"/>
                    </w:numPr>
                    <w:tabs>
                      <w:tab w:val="left" w:pos="3580" w:leader="none"/>
                    </w:tabs>
                    <w:spacing w:lineRule="exact" w:line="240" w:before="0" w:after="0"/>
                    <w:ind w:left="0" w:hanging="113"/>
                    <w:contextualSpacing/>
                    <w:jc w:val="left"/>
                    <w:rPr/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Не удовлетворяет качество услуг___________________________________________________(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eastAsia="uk-UA"/>
                    </w:rPr>
                    <w:t>указать, что именно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)                                                                        </w:t>
                  </w:r>
                </w:p>
                <w:p>
                  <w:pPr>
                    <w:pStyle w:val="ListParagraph"/>
                    <w:keepNext w:val="true"/>
                    <w:numPr>
                      <w:ilvl w:val="0"/>
                      <w:numId w:val="1"/>
                    </w:numPr>
                    <w:spacing w:lineRule="exact" w:line="240" w:before="0" w:after="0"/>
                    <w:ind w:left="284" w:hanging="397"/>
                    <w:contextualSpacing/>
                    <w:jc w:val="left"/>
                    <w:rPr/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Длительное не устранение повреждения</w:t>
                  </w:r>
                </w:p>
                <w:p>
                  <w:pPr>
                    <w:pStyle w:val="ListParagraph"/>
                    <w:keepNext w:val="true"/>
                    <w:numPr>
                      <w:ilvl w:val="0"/>
                      <w:numId w:val="1"/>
                    </w:numPr>
                    <w:spacing w:lineRule="exact" w:line="240" w:before="0" w:after="0"/>
                    <w:ind w:left="284" w:hanging="397"/>
                    <w:contextualSpacing/>
                    <w:jc w:val="left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Использовал (-а) услугу  только для возможности пользоваться услугой Доступа к сети Интернет </w:t>
                  </w:r>
                </w:p>
                <w:p>
                  <w:pPr>
                    <w:pStyle w:val="ListParagraph"/>
                    <w:keepNext w:val="true"/>
                    <w:numPr>
                      <w:ilvl w:val="0"/>
                      <w:numId w:val="1"/>
                    </w:numPr>
                    <w:spacing w:lineRule="exact" w:line="240" w:before="0" w:after="0"/>
                    <w:ind w:left="284" w:hanging="397"/>
                    <w:contextualSpacing/>
                    <w:jc w:val="left"/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Переход к другому оператору фиксированной телефонной связи_____________________________________________________</w:t>
                  </w:r>
                </w:p>
                <w:p>
                  <w:pPr>
                    <w:pStyle w:val="ListParagraph"/>
                    <w:keepNext w:val="true"/>
                    <w:tabs>
                      <w:tab w:val="left" w:pos="360" w:leader="none"/>
                    </w:tabs>
                    <w:spacing w:before="0" w:after="0"/>
                    <w:ind w:left="357" w:hanging="0"/>
                    <w:contextualSpacing/>
                    <w:jc w:val="center"/>
                    <w:rPr>
                      <w:rFonts w:ascii="Times New Roman" w:hAnsi="Times New Roman"/>
                      <w:i/>
                      <w:i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eastAsia="uk-UA"/>
                    </w:rPr>
                    <w:t>(указать оператора телекоммуникаций и причины перехода)</w:t>
                  </w:r>
                </w:p>
                <w:p>
                  <w:pPr>
                    <w:pStyle w:val="ListParagraph"/>
                    <w:keepNext w:val="true"/>
                    <w:numPr>
                      <w:ilvl w:val="0"/>
                      <w:numId w:val="1"/>
                    </w:numPr>
                    <w:tabs>
                      <w:tab w:val="left" w:pos="3580" w:leader="none"/>
                    </w:tabs>
                    <w:spacing w:lineRule="exact" w:line="240" w:before="0" w:after="0"/>
                    <w:ind w:left="284" w:hanging="397"/>
                    <w:contextualSpacing/>
                    <w:rPr/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Нет необходимости в  пользовании услугами фиксированной телефонной связи, достаточно подвижной (мобильной) связи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580" w:leader="none"/>
                    </w:tabs>
                    <w:spacing w:lineRule="exact" w:line="240" w:before="0" w:after="0"/>
                    <w:ind w:left="284" w:hanging="397"/>
                    <w:contextualSpacing/>
                    <w:rPr/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Не удовлетворяет стоимость услуги (высокий тариф)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580" w:leader="none"/>
                    </w:tabs>
                    <w:spacing w:lineRule="exact" w:line="240" w:before="0" w:after="0"/>
                    <w:ind w:left="284" w:hanging="397"/>
                    <w:contextualSpacing/>
                    <w:rPr/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Финансовые сложности (неплатежеспособность, ограничения бюджета)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580" w:leader="none"/>
                    </w:tabs>
                    <w:spacing w:lineRule="exact" w:line="240" w:before="0" w:after="0"/>
                    <w:ind w:left="284" w:hanging="397"/>
                    <w:contextualSpacing/>
                    <w:rPr/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В связи со смертью Абонента на основании свидетельства о смерти __________ </w:t>
                  </w:r>
                  <w: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eastAsia="uk-UA"/>
                    </w:rPr>
                    <w:t>(указать номер свидетельства/ другого документа)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580" w:leader="none"/>
                    </w:tabs>
                    <w:spacing w:lineRule="exact" w:line="240" w:before="0" w:after="0"/>
                    <w:ind w:left="284" w:hanging="397"/>
                    <w:contextualSpacing/>
                    <w:rPr/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Смена места проживания, продажа помещения. Выезд в __________________________</w:t>
                  </w:r>
                  <w: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eastAsia="uk-UA"/>
                    </w:rPr>
                    <w:t>(указать название населенного пункта, страны)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580" w:leader="none"/>
                    </w:tabs>
                    <w:spacing w:lineRule="exact" w:line="240" w:before="0" w:after="0"/>
                    <w:ind w:left="284" w:hanging="397"/>
                    <w:contextualSpacing/>
                    <w:rPr>
                      <w:i w:val="false"/>
                      <w:i w:val="false"/>
                      <w:iCs w:val="false"/>
                    </w:rPr>
                  </w:pPr>
                  <w:r>
                    <w:rPr>
                      <w:rFonts w:ascii="Times New Roman" w:hAnsi="Times New Roman"/>
                      <w:i w:val="false"/>
                      <w:iCs w:val="false"/>
                      <w:sz w:val="16"/>
                      <w:szCs w:val="16"/>
                      <w:lang w:eastAsia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i w:val="false"/>
                      <w:iCs w:val="false"/>
                      <w:sz w:val="16"/>
                      <w:szCs w:val="16"/>
                      <w:lang w:eastAsia="uk-UA"/>
                    </w:rPr>
                    <w:t>Отсутствие телефонной связи с операторами Украины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580" w:leader="none"/>
                    </w:tabs>
                    <w:spacing w:lineRule="exact" w:line="240" w:before="0" w:after="0"/>
                    <w:ind w:left="284" w:hanging="397"/>
                    <w:contextualSpacing/>
                    <w:rPr>
                      <w:i w:val="false"/>
                      <w:i w:val="false"/>
                      <w:iCs w:val="false"/>
                    </w:rPr>
                  </w:pPr>
                  <w:r>
                    <w:rPr>
                      <w:rFonts w:ascii="Times New Roman" w:hAnsi="Times New Roman"/>
                      <w:i w:val="false"/>
                      <w:iCs w:val="false"/>
                      <w:sz w:val="16"/>
                      <w:szCs w:val="16"/>
                      <w:lang w:eastAsia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i w:val="false"/>
                      <w:iCs w:val="false"/>
                      <w:sz w:val="16"/>
                      <w:szCs w:val="16"/>
                      <w:lang w:eastAsia="uk-UA"/>
                    </w:rPr>
                    <w:t>Не удовлетворяет обслуживание (сервисная поддержка специалистами технических служб, специалистами отделений)</w:t>
                  </w:r>
                </w:p>
              </w:tc>
            </w:tr>
          </w:tbl>
          <w:p>
            <w:pPr>
              <w:pStyle w:val="Normal"/>
              <w:tabs>
                <w:tab w:val="left" w:pos="6480" w:leader="none"/>
              </w:tabs>
              <w:spacing w:lineRule="exact" w:line="240"/>
              <w:ind w:right="-108" w:hanging="0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</w:tr>
      <w:tr>
        <w:trPr>
          <w:trHeight w:val="238" w:hRule="atLeast"/>
        </w:trPr>
        <w:tc>
          <w:tcPr>
            <w:tcW w:w="9584" w:type="dxa"/>
            <w:tcBorders/>
            <w:shd w:fill="auto" w:val="clear"/>
          </w:tcPr>
          <w:p>
            <w:pPr>
              <w:pStyle w:val="Normal"/>
              <w:tabs>
                <w:tab w:val="left" w:pos="6480" w:leader="none"/>
              </w:tabs>
              <w:spacing w:lineRule="exact" w:line="240"/>
              <w:ind w:right="-108" w:hang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uk-UA"/>
              </w:rPr>
              <w:t xml:space="preserve">Причины отказа от услуги  Доступа к сети Интернет </w:t>
            </w:r>
          </w:p>
        </w:tc>
      </w:tr>
      <w:tr>
        <w:trPr>
          <w:trHeight w:val="1548" w:hRule="atLeast"/>
        </w:trPr>
        <w:tc>
          <w:tcPr>
            <w:tcW w:w="958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Не устраивает качество услуги:</w:t>
            </w:r>
          </w:p>
          <w:tbl>
            <w:tblPr>
              <w:tblW w:w="932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4506"/>
              <w:gridCol w:w="4816"/>
            </w:tblGrid>
            <w:tr>
              <w:trPr>
                <w:trHeight w:val="175" w:hRule="atLeast"/>
              </w:trPr>
              <w:tc>
                <w:tcPr>
                  <w:tcW w:w="4506" w:type="dxa"/>
                  <w:tcBorders/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580" w:leader="none"/>
                    </w:tabs>
                    <w:spacing w:lineRule="exact" w:line="200" w:before="0" w:after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Нестабильная скорость   __________________</w:t>
                  </w:r>
                </w:p>
              </w:tc>
              <w:tc>
                <w:tcPr>
                  <w:tcW w:w="4816" w:type="dxa"/>
                  <w:tcBorders/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580" w:leader="none"/>
                    </w:tabs>
                    <w:spacing w:lineRule="exact" w:line="200" w:before="120" w:after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потребность в скорости &gt; 20 Мбит/с.___________________</w:t>
                  </w:r>
                </w:p>
              </w:tc>
            </w:tr>
            <w:tr>
              <w:trPr>
                <w:trHeight w:val="117" w:hRule="atLeast"/>
              </w:trPr>
              <w:tc>
                <w:tcPr>
                  <w:tcW w:w="4506" w:type="dxa"/>
                  <w:tcBorders/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580" w:leader="none"/>
                    </w:tabs>
                    <w:spacing w:lineRule="exact" w:line="200" w:before="0" w:after="0"/>
                    <w:contextualSpacing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нестабильное соединение, обрывы сессий________________</w:t>
                  </w:r>
                </w:p>
              </w:tc>
              <w:tc>
                <w:tcPr>
                  <w:tcW w:w="4816" w:type="dxa"/>
                  <w:tcBorders/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580" w:leader="none"/>
                    </w:tabs>
                    <w:spacing w:lineRule="exact" w:line="200" w:before="120" w:after="0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скорость не соответствует заявленной</w:t>
                  </w:r>
                </w:p>
              </w:tc>
            </w:tr>
            <w:tr>
              <w:trPr>
                <w:trHeight w:val="193" w:hRule="atLeast"/>
              </w:trPr>
              <w:tc>
                <w:tcPr>
                  <w:tcW w:w="4506" w:type="dxa"/>
                  <w:tcBorders/>
                  <w:shd w:fill="auto" w:val="clear"/>
                </w:tcPr>
                <w:p>
                  <w:pPr>
                    <w:pStyle w:val="ListParagraph"/>
                    <w:keepNext w:val="true"/>
                    <w:numPr>
                      <w:ilvl w:val="0"/>
                      <w:numId w:val="2"/>
                    </w:numPr>
                    <w:tabs>
                      <w:tab w:val="left" w:pos="3580" w:leader="none"/>
                    </w:tabs>
                    <w:spacing w:lineRule="exact" w:line="200" w:before="0" w:after="0"/>
                    <w:ind w:left="170" w:hanging="170"/>
                    <w:contextualSpacing/>
                    <w:jc w:val="left"/>
                    <w:rPr/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uk-UA"/>
                    </w:rPr>
                    <w:t>частые перебои в работе услуги, отсутствие соединения</w:t>
                  </w:r>
                </w:p>
              </w:tc>
              <w:tc>
                <w:tcPr>
                  <w:tcW w:w="481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3580" w:leader="none"/>
                    </w:tabs>
                    <w:spacing w:lineRule="exact" w:line="200" w:before="0" w:after="0"/>
                    <w:contextualSpacing/>
                    <w:rPr>
                      <w:sz w:val="16"/>
                      <w:szCs w:val="16"/>
                      <w:lang w:eastAsia="uk-UA"/>
                    </w:rPr>
                  </w:pPr>
                  <w:r>
                    <w:rPr>
                      <w:sz w:val="16"/>
                      <w:szCs w:val="16"/>
                      <w:lang w:eastAsia="uk-UA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1"/>
              </w:numPr>
              <w:spacing w:lineRule="exact" w:line="240" w:before="0" w:after="0"/>
              <w:ind w:left="284" w:hanging="397"/>
              <w:contextualSpacing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Не удовлетворяет соотношение "скорость-цена" (приемлемое для меня  соотношение  "скорость-цена " __________________)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/>
            </w:pPr>
            <w:r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Длительное не устранение повреждения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/>
            </w:pPr>
            <w:r>
              <w:rPr>
                <w:sz w:val="16"/>
                <w:szCs w:val="16"/>
                <w:lang w:eastAsia="uk-UA"/>
              </w:rPr>
              <w:t xml:space="preserve"> </w:t>
            </w:r>
            <w:r>
              <w:rPr>
                <w:sz w:val="16"/>
                <w:szCs w:val="16"/>
                <w:lang w:eastAsia="uk-UA"/>
              </w:rPr>
              <w:t>Смена места проживания, продажа помещения. Выезд в ______________________</w:t>
            </w:r>
            <w:r>
              <w:rPr>
                <w:i/>
                <w:iCs/>
                <w:sz w:val="16"/>
                <w:szCs w:val="16"/>
                <w:lang w:eastAsia="uk-UA"/>
              </w:rPr>
              <w:t>(указать название населенного пункта страны)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z w:val="16"/>
                <w:szCs w:val="16"/>
                <w:lang w:eastAsia="uk-UA"/>
              </w:rPr>
              <w:t xml:space="preserve"> </w:t>
            </w:r>
            <w:r>
              <w:rPr>
                <w:i w:val="false"/>
                <w:iCs w:val="false"/>
                <w:sz w:val="16"/>
                <w:szCs w:val="16"/>
                <w:lang w:eastAsia="uk-UA"/>
              </w:rPr>
              <w:t xml:space="preserve">Нет необходимости в услуге Интернет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z w:val="16"/>
                <w:szCs w:val="16"/>
                <w:lang w:eastAsia="uk-UA"/>
              </w:rPr>
              <w:t xml:space="preserve"> </w:t>
            </w:r>
            <w:r>
              <w:rPr>
                <w:i w:val="false"/>
                <w:iCs w:val="false"/>
                <w:sz w:val="16"/>
                <w:szCs w:val="16"/>
                <w:lang w:eastAsia="uk-UA"/>
              </w:rPr>
              <w:t>Не удовлетворяет обслуживание (сервисная поддержка специалистами технических служб, специалистами отделений)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z w:val="16"/>
                <w:szCs w:val="16"/>
                <w:lang w:eastAsia="uk-UA"/>
              </w:rPr>
              <w:t xml:space="preserve"> </w:t>
            </w:r>
            <w:r>
              <w:rPr>
                <w:i w:val="false"/>
                <w:iCs w:val="false"/>
                <w:sz w:val="16"/>
                <w:szCs w:val="16"/>
                <w:lang w:eastAsia="uk-UA"/>
              </w:rPr>
              <w:t>Финансовые сложности (неплатежеспособность, ограничения бюджета)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580" w:leader="none"/>
              </w:tabs>
              <w:spacing w:lineRule="exact" w:line="240" w:before="0" w:after="0"/>
              <w:ind w:left="247" w:hanging="0"/>
              <w:contextualSpacing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uk-UA"/>
              </w:rPr>
              <w:t>Причины отказа от услуги проводного радиовещания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z w:val="16"/>
                <w:szCs w:val="16"/>
                <w:lang w:eastAsia="uk-UA"/>
              </w:rPr>
              <w:t xml:space="preserve"> </w:t>
            </w:r>
            <w:r>
              <w:rPr>
                <w:i w:val="false"/>
                <w:iCs w:val="false"/>
                <w:sz w:val="16"/>
                <w:szCs w:val="16"/>
                <w:lang w:eastAsia="uk-UA"/>
              </w:rPr>
              <w:t>Не устраивает качество услуги ______________________________________</w:t>
            </w:r>
            <w:r>
              <w:rPr>
                <w:i/>
                <w:iCs/>
                <w:sz w:val="16"/>
                <w:szCs w:val="16"/>
                <w:lang w:eastAsia="uk-UA"/>
              </w:rPr>
              <w:t>( указать, что именно)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z w:val="16"/>
                <w:szCs w:val="16"/>
                <w:lang w:eastAsia="uk-UA"/>
              </w:rPr>
              <w:t xml:space="preserve"> </w:t>
            </w:r>
            <w:r>
              <w:rPr>
                <w:i w:val="false"/>
                <w:iCs w:val="false"/>
                <w:sz w:val="16"/>
                <w:szCs w:val="16"/>
                <w:lang w:eastAsia="uk-UA"/>
              </w:rPr>
              <w:t>Нет необходимости пользования услугами проводного радиовещания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  <w:lang w:eastAsia="uk-UA"/>
              </w:rPr>
              <w:t xml:space="preserve"> </w:t>
            </w:r>
            <w:r>
              <w:rPr>
                <w:b/>
                <w:bCs/>
                <w:i w:val="false"/>
                <w:iCs w:val="false"/>
                <w:sz w:val="20"/>
                <w:szCs w:val="20"/>
                <w:lang w:eastAsia="uk-UA"/>
              </w:rPr>
              <w:t>Перенос услуги по новому адресу: ДА (НЕТ)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  <w:lang w:eastAsia="uk-UA"/>
              </w:rPr>
              <w:t xml:space="preserve">Другое 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lang w:eastAsia="uk-UA"/>
              </w:rPr>
              <w:t>(указать, что именно)_</w:t>
            </w:r>
            <w:r>
              <w:rPr>
                <w:b w:val="false"/>
                <w:bCs w:val="false"/>
                <w:i/>
                <w:iCs/>
                <w:sz w:val="20"/>
                <w:szCs w:val="20"/>
                <w:lang w:eastAsia="uk-UA"/>
              </w:rPr>
              <w:t>______________________________________________________________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580" w:leader="none"/>
              </w:tabs>
              <w:spacing w:lineRule="exact" w:line="240" w:before="0" w:after="0"/>
              <w:ind w:left="247" w:hanging="0"/>
              <w:contextualSpacing/>
              <w:jc w:val="both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  <w:lang w:eastAsia="uk-UA"/>
              </w:rPr>
              <w:t>Обязуюсь погасить в полном объеме образовавшуюся задолженность, включая задолженность за текущий расчетный период.</w:t>
            </w:r>
          </w:p>
          <w:p>
            <w:pPr>
              <w:pStyle w:val="Normal"/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tabs>
                <w:tab w:val="left" w:pos="3580" w:leader="none"/>
              </w:tabs>
              <w:spacing w:lineRule="exact" w:line="240" w:before="0" w:after="0"/>
              <w:ind w:left="284" w:hanging="397"/>
              <w:contextualSpacing/>
              <w:rPr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i w:val="false"/>
                <w:iCs w:val="false"/>
                <w:sz w:val="16"/>
                <w:szCs w:val="16"/>
              </w:rPr>
              <w:t xml:space="preserve">   </w:t>
            </w:r>
            <w:r>
              <w:rPr>
                <w:i w:val="false"/>
                <w:iCs w:val="false"/>
                <w:sz w:val="16"/>
                <w:szCs w:val="16"/>
              </w:rPr>
              <w:t>«____»____________20___г.                                                                                                                               __________________</w:t>
            </w:r>
          </w:p>
        </w:tc>
      </w:tr>
      <w:tr>
        <w:trPr>
          <w:trHeight w:val="952" w:hRule="atLeast"/>
        </w:trPr>
        <w:tc>
          <w:tcPr>
            <w:tcW w:w="9584" w:type="dxa"/>
            <w:tcBorders/>
            <w:shd w:fill="auto" w:val="clear"/>
          </w:tcPr>
          <w:p>
            <w:pPr>
              <w:pStyle w:val="Normal"/>
              <w:tabs>
                <w:tab w:val="left" w:pos="6480" w:leader="none"/>
              </w:tabs>
              <w:spacing w:lineRule="exact" w:line="240"/>
              <w:ind w:right="-108" w:hanging="0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i/>
                <w:iCs/>
                <w:sz w:val="16"/>
                <w:szCs w:val="16"/>
                <w:lang w:eastAsia="uk-UA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lang w:eastAsia="uk-UA"/>
              </w:rPr>
              <w:t>(подпись абонента)</w:t>
            </w:r>
          </w:p>
          <w:p>
            <w:pPr>
              <w:pStyle w:val="Normal"/>
              <w:tabs>
                <w:tab w:val="left" w:pos="6480" w:leader="none"/>
              </w:tabs>
              <w:spacing w:lineRule="exact" w:line="240"/>
              <w:ind w:right="-108" w:hanging="0"/>
              <w:rPr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  <w:lang w:eastAsia="uk-UA"/>
              </w:rPr>
              <w:t>«____»___________20____ г..                                                                                                                             __________________</w:t>
            </w:r>
          </w:p>
          <w:p>
            <w:pPr>
              <w:pStyle w:val="Normal"/>
              <w:tabs>
                <w:tab w:val="left" w:pos="6480" w:leader="none"/>
              </w:tabs>
              <w:spacing w:lineRule="exact" w:line="240"/>
              <w:ind w:right="-108" w:hanging="0"/>
              <w:rPr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lang w:eastAsia="uk-UA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lang w:eastAsia="uk-UA"/>
              </w:rPr>
              <w:t>(Ф.И.О. сотрудника отделения)</w:t>
            </w:r>
          </w:p>
          <w:p>
            <w:pPr>
              <w:pStyle w:val="Normal"/>
              <w:tabs>
                <w:tab w:val="left" w:pos="6480" w:leader="none"/>
              </w:tabs>
              <w:spacing w:lineRule="exact" w:line="240"/>
              <w:ind w:right="-108" w:hanging="0"/>
              <w:rPr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/>
                <w:iCs/>
                <w:sz w:val="16"/>
                <w:szCs w:val="16"/>
                <w:lang w:eastAsia="uk-UA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Отрывной талон (экземпляр Абонента)</w:t>
            </w:r>
          </w:p>
          <w:p>
            <w:pPr>
              <w:pStyle w:val="Normal"/>
              <w:tabs>
                <w:tab w:val="left" w:pos="426" w:leader="none"/>
              </w:tabs>
              <w:rPr/>
            </w:pPr>
            <w:r>
              <w:rPr>
                <w:sz w:val="16"/>
                <w:szCs w:val="16"/>
              </w:rPr>
              <w:t>Лицевой счет Абонента__________________________________</w:t>
              <w:tab/>
              <w:tab/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6"/>
                <w:szCs w:val="16"/>
              </w:rPr>
              <w:t>Заявление о расторжении Договора о предоставлении телекоммуникационных услуг принято к рассмотрению.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Задолженность составляет __________________________________________________________ руб.</w:t>
            </w:r>
          </w:p>
          <w:p>
            <w:pPr>
              <w:pStyle w:val="Normal"/>
              <w:widowControl w:val="false"/>
              <w:tabs>
                <w:tab w:val="left" w:pos="2410" w:leader="none"/>
                <w:tab w:val="center" w:pos="6237" w:leader="none"/>
              </w:tabs>
              <w:rPr/>
            </w:pPr>
            <w:r>
              <w:rPr>
                <w:sz w:val="16"/>
                <w:szCs w:val="16"/>
              </w:rPr>
              <w:t>Заявление принял __________________________________    _</w:t>
              <w:tab/>
              <w:t>____________ «_____» _______________ 20____г.</w:t>
            </w:r>
            <w:r>
              <w:rPr>
                <w:i/>
                <w:color w:val="3366FF"/>
                <w:sz w:val="16"/>
                <w:szCs w:val="16"/>
              </w:rPr>
              <w:t xml:space="preserve">              </w:t>
            </w:r>
          </w:p>
          <w:p>
            <w:pPr>
              <w:pStyle w:val="Normal"/>
              <w:widowControl w:val="false"/>
              <w:tabs>
                <w:tab w:val="left" w:pos="2410" w:leader="none"/>
                <w:tab w:val="center" w:pos="6237" w:leader="none"/>
              </w:tabs>
              <w:rPr/>
            </w:pPr>
            <w:r>
              <w:rPr>
                <w:i/>
                <w:color w:val="3366FF"/>
                <w:sz w:val="16"/>
                <w:szCs w:val="16"/>
              </w:rPr>
              <w:t xml:space="preserve">                                        </w:t>
            </w:r>
            <w:r>
              <w:rPr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i/>
                <w:color w:val="000000"/>
                <w:sz w:val="16"/>
                <w:szCs w:val="16"/>
              </w:rPr>
              <w:t>(наименование ОПУОП/ГПУОП, Ф.И.О. и подпись сотрудника)                                МП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"/>
      <w:lvlJc w:val="left"/>
      <w:pPr>
        <w:ind w:left="360" w:hanging="360"/>
      </w:pPr>
      <w:rPr>
        <w:rFonts w:ascii="Wingdings" w:hAnsi="Wingdings" w:cs="Wingdings" w:hint="default"/>
        <w:sz w:val="20"/>
        <w:b/>
        <w:rFonts w:cs="Wingdings"/>
        <w:lang w:val="uk-UA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suff w:val="space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rFonts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suff w:val="space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rFonts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rFonts w:cs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1c6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b21c64"/>
    <w:rPr>
      <w:b/>
    </w:rPr>
  </w:style>
  <w:style w:type="character" w:styleId="Style15" w:customStyle="1">
    <w:name w:val="Текст выноски Знак"/>
    <w:basedOn w:val="DefaultParagraphFont"/>
    <w:link w:val="a7"/>
    <w:semiHidden/>
    <w:qFormat/>
    <w:rsid w:val="00544e6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Microsoft Sans Serif"/>
      <w:b w:val="false"/>
      <w:i w:val="false"/>
      <w:sz w:val="18"/>
      <w:szCs w:val="18"/>
    </w:rPr>
  </w:style>
  <w:style w:type="character" w:styleId="ListLabel2">
    <w:name w:val="ListLabel 2"/>
    <w:qFormat/>
    <w:rPr>
      <w:rFonts w:ascii="Times New Roman" w:hAnsi="Times New Roman"/>
      <w:sz w:val="16"/>
      <w:lang w:val="uk-U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00000A"/>
      <w:sz w:val="16"/>
    </w:rPr>
  </w:style>
  <w:style w:type="character" w:styleId="ListLabel10">
    <w:name w:val="ListLabel 10"/>
    <w:qFormat/>
    <w:rPr>
      <w:rFonts w:ascii="Times New Roman" w:hAnsi="Times New Roman" w:cs="Wingdings"/>
      <w:sz w:val="16"/>
      <w:lang w:val="uk-U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Courier New"/>
      <w:sz w:val="16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Courier New"/>
      <w:sz w:val="1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  <w:color w:val="00000A"/>
      <w:sz w:val="16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Wingdings"/>
      <w:sz w:val="16"/>
      <w:lang w:val="uk-UA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Courier New"/>
      <w:sz w:val="16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Courier New"/>
      <w:sz w:val="16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  <w:color w:val="00000A"/>
      <w:sz w:val="16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Wingdings"/>
      <w:b/>
      <w:sz w:val="20"/>
      <w:lang w:val="uk-UA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 w:cs="Courier New"/>
      <w:sz w:val="16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Courier New"/>
      <w:sz w:val="16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Wingdings"/>
      <w:color w:val="00000A"/>
      <w:sz w:val="16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Wingdings"/>
      <w:b/>
      <w:sz w:val="20"/>
      <w:lang w:val="uk-UA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Times New Roman" w:hAnsi="Times New Roman" w:cs="Courier New"/>
      <w:sz w:val="16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Times New Roman" w:hAnsi="Times New Roman" w:cs="Courier New"/>
      <w:sz w:val="16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Wingdings"/>
      <w:color w:val="00000A"/>
      <w:sz w:val="16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Times New Roman" w:hAnsi="Times New Roman" w:cs="Wingdings"/>
      <w:b/>
      <w:sz w:val="20"/>
      <w:lang w:val="uk-UA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 w:cs="Courier New"/>
      <w:sz w:val="16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cs="Courier New"/>
      <w:sz w:val="16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Wingdings"/>
      <w:color w:val="00000A"/>
      <w:sz w:val="16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Times New Roman" w:hAnsi="Times New Roman" w:cs="Wingdings"/>
      <w:b/>
      <w:sz w:val="20"/>
      <w:lang w:val="uk-UA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Times New Roman" w:hAnsi="Times New Roman" w:cs="Courier New"/>
      <w:sz w:val="16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Times New Roman" w:hAnsi="Times New Roman" w:cs="Courier New"/>
      <w:sz w:val="16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Wingdings"/>
      <w:color w:val="00000A"/>
      <w:sz w:val="16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Times New Roman" w:hAnsi="Times New Roman" w:cs="Wingdings"/>
      <w:b/>
      <w:sz w:val="20"/>
      <w:lang w:val="uk-UA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Times New Roman" w:hAnsi="Times New Roman" w:cs="Courier New"/>
      <w:sz w:val="16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Times New Roman" w:hAnsi="Times New Roman" w:cs="Courier New"/>
      <w:sz w:val="16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Wingdings"/>
      <w:color w:val="00000A"/>
      <w:sz w:val="16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Times New Roman" w:hAnsi="Times New Roman" w:cs="Wingdings"/>
      <w:b/>
      <w:sz w:val="20"/>
      <w:lang w:val="uk-UA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Times New Roman" w:hAnsi="Times New Roman" w:cs="Courier New"/>
      <w:sz w:val="16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Times New Roman" w:hAnsi="Times New Roman" w:cs="Courier New"/>
      <w:sz w:val="16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Wingdings"/>
      <w:color w:val="00000A"/>
      <w:sz w:val="16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ascii="Times New Roman" w:hAnsi="Times New Roman" w:cs="Wingdings"/>
      <w:b/>
      <w:sz w:val="20"/>
      <w:lang w:val="uk-UA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ascii="Times New Roman" w:hAnsi="Times New Roman" w:cs="Courier New"/>
      <w:sz w:val="16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ascii="Times New Roman" w:hAnsi="Times New Roman" w:cs="Courier New"/>
      <w:sz w:val="16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Wingdings"/>
      <w:color w:val="00000A"/>
      <w:sz w:val="16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ascii="Times New Roman" w:hAnsi="Times New Roman" w:cs="Wingdings"/>
      <w:b/>
      <w:sz w:val="20"/>
      <w:lang w:val="uk-UA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ascii="Times New Roman" w:hAnsi="Times New Roman" w:cs="Courier New"/>
      <w:sz w:val="16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ascii="Times New Roman" w:hAnsi="Times New Roman" w:cs="Courier New"/>
      <w:sz w:val="16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Wingdings"/>
      <w:color w:val="00000A"/>
      <w:sz w:val="16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ascii="Times New Roman" w:hAnsi="Times New Roman" w:cs="Wingdings"/>
      <w:b/>
      <w:sz w:val="20"/>
      <w:lang w:val="uk-UA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ascii="Times New Roman" w:hAnsi="Times New Roman" w:cs="Courier New"/>
      <w:sz w:val="16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ascii="Times New Roman" w:hAnsi="Times New Roman" w:cs="Courier New"/>
      <w:sz w:val="16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Wingdings"/>
      <w:color w:val="00000A"/>
      <w:sz w:val="16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ascii="Times New Roman" w:hAnsi="Times New Roman" w:cs="Wingdings"/>
      <w:b/>
      <w:sz w:val="20"/>
      <w:lang w:val="uk-UA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ascii="Times New Roman" w:hAnsi="Times New Roman" w:cs="Courier New"/>
      <w:sz w:val="16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ascii="Times New Roman" w:hAnsi="Times New Roman" w:cs="Courier New"/>
      <w:sz w:val="16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Wingdings"/>
      <w:color w:val="00000A"/>
      <w:sz w:val="16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ascii="Times New Roman" w:hAnsi="Times New Roman" w:cs="Wingdings"/>
      <w:b/>
      <w:sz w:val="20"/>
      <w:lang w:val="uk-UA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ascii="Times New Roman" w:hAnsi="Times New Roman" w:cs="Courier New"/>
      <w:sz w:val="16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ascii="Times New Roman" w:hAnsi="Times New Roman" w:cs="Courier New"/>
      <w:sz w:val="16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Wingdings"/>
      <w:color w:val="00000A"/>
      <w:sz w:val="16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1" w:customStyle="1">
    <w:name w:val="заголовок 1"/>
    <w:basedOn w:val="Normal"/>
    <w:qFormat/>
    <w:rsid w:val="00b21c64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sz w:val="20"/>
      <w:szCs w:val="20"/>
    </w:rPr>
  </w:style>
  <w:style w:type="paragraph" w:styleId="2" w:customStyle="1">
    <w:name w:val="заголовок 2"/>
    <w:basedOn w:val="Normal"/>
    <w:qFormat/>
    <w:rsid w:val="00b21c64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b21c64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b21c64"/>
    <w:pPr>
      <w:jc w:val="both"/>
    </w:pPr>
    <w:rPr>
      <w:sz w:val="20"/>
      <w:szCs w:val="20"/>
    </w:rPr>
  </w:style>
  <w:style w:type="paragraph" w:styleId="Style21">
    <w:name w:val="Title"/>
    <w:basedOn w:val="Normal"/>
    <w:link w:val="a4"/>
    <w:qFormat/>
    <w:rsid w:val="00b21c64"/>
    <w:pPr>
      <w:jc w:val="center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97d2d"/>
    <w:pPr>
      <w:keepNext w:val="true"/>
      <w:spacing w:before="120" w:after="120"/>
      <w:ind w:left="720" w:hanging="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a8"/>
    <w:semiHidden/>
    <w:unhideWhenUsed/>
    <w:qFormat/>
    <w:rsid w:val="00544e69"/>
    <w:pPr/>
    <w:rPr>
      <w:rFonts w:ascii="Segoe UI" w:hAnsi="Segoe UI" w:cs="Segoe UI"/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f482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7374-D287-46F7-A238-B44C12DB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LibreOffice/5.4.3.2$Linux_x86 LibreOffice_project/40m0$Build-2</Application>
  <Pages>1</Pages>
  <Words>398</Words>
  <Characters>3980</Characters>
  <CharactersWithSpaces>5746</CharactersWithSpaces>
  <Paragraphs>68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2017-04-25T07:07:00Z</dcterms:created>
  <dc:creator>Канеева Дарья Борисовнa</dc:creator>
  <dc:description/>
  <dc:language>ru-RU</dc:language>
  <cp:lastModifiedBy/>
  <cp:lastPrinted>2020-02-26T11:19:31Z</cp:lastPrinted>
  <dcterms:modified xsi:type="dcterms:W3CDTF">2021-04-08T13:54:49Z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